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B95" w:rsidRPr="00932B0C" w:rsidRDefault="00DA3B95" w:rsidP="0093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32B0C">
        <w:rPr>
          <w:rFonts w:ascii="Times New Roman" w:hAnsi="Times New Roman" w:cs="Times New Roman"/>
          <w:b/>
        </w:rPr>
        <w:t xml:space="preserve">NO: </w:t>
      </w:r>
      <w:r w:rsidR="00932B0C" w:rsidRPr="00932B0C">
        <w:rPr>
          <w:rFonts w:ascii="Times New Roman" w:hAnsi="Times New Roman" w:cs="Times New Roman"/>
          <w:b/>
        </w:rPr>
        <w:t>19</w:t>
      </w:r>
      <w:r w:rsidR="003A652C" w:rsidRPr="00932B0C">
        <w:rPr>
          <w:rFonts w:ascii="Times New Roman" w:hAnsi="Times New Roman" w:cs="Times New Roman"/>
          <w:b/>
        </w:rPr>
        <w:t>/</w:t>
      </w:r>
      <w:r w:rsidR="00932B0C" w:rsidRPr="00932B0C">
        <w:rPr>
          <w:rFonts w:ascii="Times New Roman" w:hAnsi="Times New Roman" w:cs="Times New Roman"/>
          <w:b/>
        </w:rPr>
        <w:t>1</w:t>
      </w:r>
    </w:p>
    <w:p w:rsidR="009031B4" w:rsidRPr="00932B0C" w:rsidRDefault="009031B4" w:rsidP="00932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32B0C">
        <w:rPr>
          <w:rFonts w:ascii="Times New Roman" w:hAnsi="Times New Roman" w:cs="Times New Roman"/>
          <w:b/>
        </w:rPr>
        <w:t>T.C.</w:t>
      </w:r>
    </w:p>
    <w:p w:rsidR="009031B4" w:rsidRPr="00932B0C" w:rsidRDefault="009031B4" w:rsidP="00932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32B0C">
        <w:rPr>
          <w:rFonts w:ascii="Times New Roman" w:hAnsi="Times New Roman" w:cs="Times New Roman"/>
          <w:b/>
        </w:rPr>
        <w:t>KADIKÖY BELEDİYE BAŞKANLIĞINDAN</w:t>
      </w:r>
    </w:p>
    <w:p w:rsidR="009031B4" w:rsidRPr="00932B0C" w:rsidRDefault="009031B4" w:rsidP="00932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32B0C">
        <w:rPr>
          <w:rFonts w:ascii="Times New Roman" w:hAnsi="Times New Roman" w:cs="Times New Roman"/>
          <w:b/>
        </w:rPr>
        <w:t>İLAN</w:t>
      </w:r>
    </w:p>
    <w:p w:rsidR="006F0D4F" w:rsidRPr="00932B0C" w:rsidRDefault="006F0D4F" w:rsidP="00932B0C">
      <w:pPr>
        <w:pStyle w:val="Default"/>
        <w:jc w:val="both"/>
        <w:rPr>
          <w:sz w:val="22"/>
          <w:szCs w:val="22"/>
        </w:rPr>
      </w:pPr>
    </w:p>
    <w:p w:rsidR="009031B4" w:rsidRPr="00932B0C" w:rsidRDefault="00932B0C" w:rsidP="00932B0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İlçemiz sınırlarındaki</w:t>
      </w:r>
      <w:r w:rsidR="002204C2" w:rsidRPr="00932B0C">
        <w:rPr>
          <w:sz w:val="22"/>
          <w:szCs w:val="22"/>
        </w:rPr>
        <w:t xml:space="preserve"> </w:t>
      </w:r>
      <w:r w:rsidR="009031B4" w:rsidRPr="00932B0C">
        <w:rPr>
          <w:sz w:val="22"/>
          <w:szCs w:val="22"/>
        </w:rPr>
        <w:t xml:space="preserve">21 mahalleden toplanan evsel nitelikli yaklaşık </w:t>
      </w:r>
      <w:r w:rsidR="00854C4D" w:rsidRPr="00932B0C">
        <w:rPr>
          <w:sz w:val="22"/>
          <w:szCs w:val="22"/>
        </w:rPr>
        <w:t>2</w:t>
      </w:r>
      <w:r w:rsidRPr="00932B0C">
        <w:rPr>
          <w:sz w:val="22"/>
          <w:szCs w:val="22"/>
        </w:rPr>
        <w:t>0</w:t>
      </w:r>
      <w:r w:rsidR="009031B4" w:rsidRPr="00932B0C">
        <w:rPr>
          <w:sz w:val="22"/>
          <w:szCs w:val="22"/>
        </w:rPr>
        <w:t xml:space="preserve">.000 Kg Atık Elektrikli ve Elektronik Eşyaların </w:t>
      </w:r>
      <w:r w:rsidR="00DF4682" w:rsidRPr="00932B0C">
        <w:rPr>
          <w:sz w:val="22"/>
          <w:szCs w:val="22"/>
        </w:rPr>
        <w:t>Satış İ</w:t>
      </w:r>
      <w:r w:rsidR="002204C2" w:rsidRPr="00932B0C">
        <w:rPr>
          <w:sz w:val="22"/>
          <w:szCs w:val="22"/>
        </w:rPr>
        <w:t xml:space="preserve">şi </w:t>
      </w:r>
      <w:r w:rsidR="009031B4" w:rsidRPr="00932B0C">
        <w:rPr>
          <w:sz w:val="22"/>
          <w:szCs w:val="22"/>
        </w:rPr>
        <w:t xml:space="preserve">2886 sayılı Devlet İhale Kanununun 45. maddesi uyarınca Açık Teklif (arttırma) Usulü ile satışı </w:t>
      </w:r>
      <w:r w:rsidRPr="00932B0C">
        <w:rPr>
          <w:sz w:val="22"/>
          <w:szCs w:val="22"/>
        </w:rPr>
        <w:t>02</w:t>
      </w:r>
      <w:r w:rsidR="005815A5" w:rsidRPr="00932B0C">
        <w:rPr>
          <w:sz w:val="22"/>
          <w:szCs w:val="22"/>
        </w:rPr>
        <w:t>.</w:t>
      </w:r>
      <w:r w:rsidRPr="00932B0C">
        <w:rPr>
          <w:sz w:val="22"/>
          <w:szCs w:val="22"/>
        </w:rPr>
        <w:t>04.2026</w:t>
      </w:r>
      <w:r w:rsidR="003A652C" w:rsidRPr="00932B0C">
        <w:rPr>
          <w:sz w:val="22"/>
          <w:szCs w:val="22"/>
        </w:rPr>
        <w:t xml:space="preserve"> Perşembe</w:t>
      </w:r>
      <w:r w:rsidR="002204C2" w:rsidRPr="00932B0C">
        <w:rPr>
          <w:sz w:val="22"/>
          <w:szCs w:val="22"/>
        </w:rPr>
        <w:t xml:space="preserve"> </w:t>
      </w:r>
      <w:r w:rsidR="00DF4682" w:rsidRPr="00932B0C">
        <w:rPr>
          <w:sz w:val="22"/>
          <w:szCs w:val="22"/>
        </w:rPr>
        <w:t xml:space="preserve">günü </w:t>
      </w:r>
      <w:r>
        <w:rPr>
          <w:sz w:val="22"/>
          <w:szCs w:val="22"/>
        </w:rPr>
        <w:t xml:space="preserve">saat </w:t>
      </w:r>
      <w:proofErr w:type="gramStart"/>
      <w:r w:rsidR="002204C2" w:rsidRPr="00932B0C">
        <w:rPr>
          <w:sz w:val="22"/>
          <w:szCs w:val="22"/>
        </w:rPr>
        <w:t>1</w:t>
      </w:r>
      <w:r w:rsidRPr="00932B0C">
        <w:rPr>
          <w:sz w:val="22"/>
          <w:szCs w:val="22"/>
        </w:rPr>
        <w:t>1</w:t>
      </w:r>
      <w:r w:rsidR="00DF4682" w:rsidRPr="00932B0C">
        <w:rPr>
          <w:sz w:val="22"/>
          <w:szCs w:val="22"/>
        </w:rPr>
        <w:t>:00’da</w:t>
      </w:r>
      <w:proofErr w:type="gramEnd"/>
      <w:r w:rsidR="00DF4682" w:rsidRPr="00932B0C">
        <w:rPr>
          <w:sz w:val="22"/>
          <w:szCs w:val="22"/>
        </w:rPr>
        <w:t xml:space="preserve"> ihale edilecektir.</w:t>
      </w:r>
    </w:p>
    <w:p w:rsidR="009031B4" w:rsidRPr="00932B0C" w:rsidRDefault="009031B4" w:rsidP="0093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031B4" w:rsidRPr="00932B0C" w:rsidRDefault="005815A5" w:rsidP="0093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32B0C">
        <w:rPr>
          <w:rFonts w:ascii="Times New Roman" w:hAnsi="Times New Roman" w:cs="Times New Roman"/>
        </w:rPr>
        <w:t>İhaleye</w:t>
      </w:r>
      <w:r w:rsidR="009031B4" w:rsidRPr="00932B0C">
        <w:rPr>
          <w:rFonts w:ascii="Times New Roman" w:hAnsi="Times New Roman" w:cs="Times New Roman"/>
        </w:rPr>
        <w:t xml:space="preserve"> katılacakların son başvuru tarihi ihale günü olan </w:t>
      </w:r>
      <w:r w:rsidR="00932B0C" w:rsidRPr="00932B0C">
        <w:rPr>
          <w:rFonts w:ascii="Times New Roman" w:hAnsi="Times New Roman" w:cs="Times New Roman"/>
        </w:rPr>
        <w:t xml:space="preserve">02.04.2026 </w:t>
      </w:r>
      <w:r w:rsidR="009031B4" w:rsidRPr="00932B0C">
        <w:rPr>
          <w:rFonts w:ascii="Times New Roman" w:hAnsi="Times New Roman" w:cs="Times New Roman"/>
        </w:rPr>
        <w:t xml:space="preserve">tarihinden bir gün öncesi </w:t>
      </w:r>
      <w:r w:rsidR="00932B0C" w:rsidRPr="00932B0C">
        <w:rPr>
          <w:rFonts w:ascii="Times New Roman" w:hAnsi="Times New Roman" w:cs="Times New Roman"/>
        </w:rPr>
        <w:t xml:space="preserve">01.04.2026 </w:t>
      </w:r>
      <w:r w:rsidR="009031B4" w:rsidRPr="00932B0C">
        <w:rPr>
          <w:rFonts w:ascii="Times New Roman" w:hAnsi="Times New Roman" w:cs="Times New Roman"/>
        </w:rPr>
        <w:t>günü mesai</w:t>
      </w:r>
      <w:r w:rsidR="00DF4682" w:rsidRPr="00932B0C">
        <w:rPr>
          <w:rFonts w:ascii="Times New Roman" w:hAnsi="Times New Roman" w:cs="Times New Roman"/>
        </w:rPr>
        <w:t xml:space="preserve"> </w:t>
      </w:r>
      <w:r w:rsidR="009031B4" w:rsidRPr="00932B0C">
        <w:rPr>
          <w:rFonts w:ascii="Times New Roman" w:hAnsi="Times New Roman" w:cs="Times New Roman"/>
        </w:rPr>
        <w:t>sonu</w:t>
      </w:r>
      <w:r w:rsidR="003A652C" w:rsidRPr="00932B0C">
        <w:rPr>
          <w:rFonts w:ascii="Times New Roman" w:hAnsi="Times New Roman" w:cs="Times New Roman"/>
        </w:rPr>
        <w:t>na kadar İklim Değişikliği ve Sıfır Atık</w:t>
      </w:r>
      <w:r w:rsidR="009031B4" w:rsidRPr="00932B0C">
        <w:rPr>
          <w:rFonts w:ascii="Times New Roman" w:hAnsi="Times New Roman" w:cs="Times New Roman"/>
        </w:rPr>
        <w:t xml:space="preserve"> Müdürlüğünden temin edecekleri ihale dosyasını ihale saatine kadar Belediye</w:t>
      </w:r>
      <w:r w:rsidR="00DF4682" w:rsidRPr="00932B0C">
        <w:rPr>
          <w:rFonts w:ascii="Times New Roman" w:hAnsi="Times New Roman" w:cs="Times New Roman"/>
        </w:rPr>
        <w:t xml:space="preserve"> </w:t>
      </w:r>
      <w:r w:rsidR="009031B4" w:rsidRPr="00932B0C">
        <w:rPr>
          <w:rFonts w:ascii="Times New Roman" w:hAnsi="Times New Roman" w:cs="Times New Roman"/>
        </w:rPr>
        <w:t>Encümeni'ne vermek zorundadır.</w:t>
      </w:r>
    </w:p>
    <w:p w:rsidR="00DF4682" w:rsidRPr="00932B0C" w:rsidRDefault="00DF4682" w:rsidP="0093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076222" w:rsidRPr="00932B0C" w:rsidRDefault="009031B4" w:rsidP="0093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32B0C">
        <w:rPr>
          <w:rFonts w:ascii="Times New Roman" w:hAnsi="Times New Roman" w:cs="Times New Roman"/>
          <w:b/>
          <w:bCs/>
          <w:u w:val="single"/>
        </w:rPr>
        <w:t>İŞİ</w:t>
      </w:r>
      <w:r w:rsidR="00DF4682" w:rsidRPr="00932B0C">
        <w:rPr>
          <w:rFonts w:ascii="Times New Roman" w:hAnsi="Times New Roman" w:cs="Times New Roman"/>
          <w:b/>
          <w:bCs/>
          <w:u w:val="single"/>
        </w:rPr>
        <w:t>N TÜRÜ</w:t>
      </w:r>
      <w:r w:rsidR="005815A5" w:rsidRPr="00932B0C">
        <w:rPr>
          <w:rFonts w:ascii="Times New Roman" w:hAnsi="Times New Roman" w:cs="Times New Roman"/>
          <w:b/>
          <w:bCs/>
        </w:rPr>
        <w:t xml:space="preserve">:  </w:t>
      </w:r>
      <w:r w:rsidR="00DA3B95" w:rsidRPr="00932B0C">
        <w:rPr>
          <w:rFonts w:ascii="Times New Roman" w:hAnsi="Times New Roman" w:cs="Times New Roman"/>
        </w:rPr>
        <w:t>Atık Elektrikli v</w:t>
      </w:r>
      <w:r w:rsidR="005815A5" w:rsidRPr="00932B0C">
        <w:rPr>
          <w:rFonts w:ascii="Times New Roman" w:hAnsi="Times New Roman" w:cs="Times New Roman"/>
        </w:rPr>
        <w:t>e Elektronik Eşyaların Satış İşi</w:t>
      </w:r>
    </w:p>
    <w:p w:rsidR="00076222" w:rsidRPr="00932B0C" w:rsidRDefault="00076222" w:rsidP="0093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76222" w:rsidRPr="00932B0C" w:rsidRDefault="00076222" w:rsidP="0093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32B0C">
        <w:rPr>
          <w:rFonts w:ascii="Times New Roman" w:hAnsi="Times New Roman" w:cs="Times New Roman"/>
          <w:b/>
          <w:bCs/>
          <w:u w:val="single"/>
        </w:rPr>
        <w:t xml:space="preserve">ŞARTNAME </w:t>
      </w:r>
      <w:proofErr w:type="gramStart"/>
      <w:r w:rsidRPr="00932B0C">
        <w:rPr>
          <w:rFonts w:ascii="Times New Roman" w:hAnsi="Times New Roman" w:cs="Times New Roman"/>
          <w:b/>
          <w:bCs/>
          <w:u w:val="single"/>
        </w:rPr>
        <w:t xml:space="preserve">BEDELİ </w:t>
      </w:r>
      <w:r w:rsidRPr="00932B0C">
        <w:rPr>
          <w:rFonts w:ascii="Times New Roman" w:hAnsi="Times New Roman" w:cs="Times New Roman"/>
          <w:b/>
          <w:bCs/>
        </w:rPr>
        <w:t xml:space="preserve">: </w:t>
      </w:r>
      <w:r w:rsidR="00932B0C" w:rsidRPr="00932B0C">
        <w:rPr>
          <w:rFonts w:ascii="Times New Roman" w:hAnsi="Times New Roman" w:cs="Times New Roman"/>
          <w:bCs/>
        </w:rPr>
        <w:t>5</w:t>
      </w:r>
      <w:r w:rsidRPr="00932B0C">
        <w:rPr>
          <w:rFonts w:ascii="Times New Roman" w:hAnsi="Times New Roman" w:cs="Times New Roman"/>
          <w:bCs/>
        </w:rPr>
        <w:t>00</w:t>
      </w:r>
      <w:proofErr w:type="gramEnd"/>
      <w:r w:rsidRPr="00932B0C">
        <w:rPr>
          <w:rFonts w:ascii="Times New Roman" w:hAnsi="Times New Roman" w:cs="Times New Roman"/>
          <w:bCs/>
        </w:rPr>
        <w:t>,00 TL</w:t>
      </w:r>
    </w:p>
    <w:p w:rsidR="00076222" w:rsidRPr="00932B0C" w:rsidRDefault="00076222" w:rsidP="0093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076222" w:rsidRPr="00932B0C" w:rsidRDefault="00076222" w:rsidP="0093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32B0C">
        <w:rPr>
          <w:rFonts w:ascii="Times New Roman" w:hAnsi="Times New Roman" w:cs="Times New Roman"/>
          <w:b/>
          <w:bCs/>
          <w:u w:val="single"/>
        </w:rPr>
        <w:t xml:space="preserve">GEÇİCİ TEMİNAT </w:t>
      </w:r>
      <w:proofErr w:type="gramStart"/>
      <w:r w:rsidRPr="00932B0C">
        <w:rPr>
          <w:rFonts w:ascii="Times New Roman" w:hAnsi="Times New Roman" w:cs="Times New Roman"/>
          <w:b/>
          <w:bCs/>
          <w:u w:val="single"/>
        </w:rPr>
        <w:t>BEDELİ</w:t>
      </w:r>
      <w:r w:rsidRPr="00932B0C">
        <w:rPr>
          <w:rFonts w:ascii="Times New Roman" w:hAnsi="Times New Roman" w:cs="Times New Roman"/>
          <w:b/>
          <w:bCs/>
        </w:rPr>
        <w:t xml:space="preserve"> : </w:t>
      </w:r>
      <w:r w:rsidR="00932B0C" w:rsidRPr="00932B0C">
        <w:rPr>
          <w:rFonts w:ascii="Times New Roman" w:hAnsi="Times New Roman" w:cs="Times New Roman"/>
          <w:bCs/>
        </w:rPr>
        <w:t>5</w:t>
      </w:r>
      <w:proofErr w:type="gramEnd"/>
      <w:r w:rsidR="00932B0C" w:rsidRPr="00932B0C">
        <w:rPr>
          <w:rFonts w:ascii="Times New Roman" w:hAnsi="Times New Roman" w:cs="Times New Roman"/>
          <w:bCs/>
        </w:rPr>
        <w:t>.700,0</w:t>
      </w:r>
      <w:r w:rsidRPr="00932B0C">
        <w:rPr>
          <w:rFonts w:ascii="Times New Roman" w:hAnsi="Times New Roman" w:cs="Times New Roman"/>
          <w:bCs/>
        </w:rPr>
        <w:t>0 TL</w:t>
      </w:r>
    </w:p>
    <w:p w:rsidR="00076222" w:rsidRPr="00932B0C" w:rsidRDefault="00076222" w:rsidP="0093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F979B2" w:rsidRPr="00932B0C" w:rsidRDefault="00076222" w:rsidP="0093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32B0C">
        <w:rPr>
          <w:rFonts w:ascii="Times New Roman" w:hAnsi="Times New Roman" w:cs="Times New Roman"/>
          <w:b/>
          <w:bCs/>
          <w:u w:val="single"/>
        </w:rPr>
        <w:t xml:space="preserve">MUHAMMEN </w:t>
      </w:r>
      <w:proofErr w:type="gramStart"/>
      <w:r w:rsidRPr="00932B0C">
        <w:rPr>
          <w:rFonts w:ascii="Times New Roman" w:hAnsi="Times New Roman" w:cs="Times New Roman"/>
          <w:b/>
          <w:bCs/>
          <w:u w:val="single"/>
        </w:rPr>
        <w:t>BEDEL</w:t>
      </w:r>
      <w:r w:rsidRPr="00932B0C">
        <w:rPr>
          <w:rFonts w:ascii="Times New Roman" w:hAnsi="Times New Roman" w:cs="Times New Roman"/>
          <w:b/>
          <w:bCs/>
        </w:rPr>
        <w:t xml:space="preserve"> : </w:t>
      </w:r>
      <w:r w:rsidR="003A652C" w:rsidRPr="00932B0C">
        <w:rPr>
          <w:rFonts w:ascii="Times New Roman" w:hAnsi="Times New Roman" w:cs="Times New Roman"/>
        </w:rPr>
        <w:t>9</w:t>
      </w:r>
      <w:proofErr w:type="gramEnd"/>
      <w:r w:rsidR="003A652C" w:rsidRPr="00932B0C">
        <w:rPr>
          <w:rFonts w:ascii="Times New Roman" w:hAnsi="Times New Roman" w:cs="Times New Roman"/>
        </w:rPr>
        <w:t>,</w:t>
      </w:r>
      <w:r w:rsidR="00932B0C" w:rsidRPr="00932B0C">
        <w:rPr>
          <w:rFonts w:ascii="Times New Roman" w:hAnsi="Times New Roman" w:cs="Times New Roman"/>
        </w:rPr>
        <w:t>50</w:t>
      </w:r>
      <w:r w:rsidR="003A652C" w:rsidRPr="00932B0C">
        <w:rPr>
          <w:rFonts w:ascii="Times New Roman" w:hAnsi="Times New Roman" w:cs="Times New Roman"/>
        </w:rPr>
        <w:t xml:space="preserve"> TL/Kg (2</w:t>
      </w:r>
      <w:r w:rsidR="00932B0C" w:rsidRPr="00932B0C">
        <w:rPr>
          <w:rFonts w:ascii="Times New Roman" w:hAnsi="Times New Roman" w:cs="Times New Roman"/>
        </w:rPr>
        <w:t>0</w:t>
      </w:r>
      <w:r w:rsidRPr="00932B0C">
        <w:rPr>
          <w:rFonts w:ascii="Times New Roman" w:hAnsi="Times New Roman" w:cs="Times New Roman"/>
        </w:rPr>
        <w:t xml:space="preserve">.000 </w:t>
      </w:r>
      <w:r w:rsidR="00932B0C" w:rsidRPr="00932B0C">
        <w:rPr>
          <w:rFonts w:ascii="Times New Roman" w:hAnsi="Times New Roman" w:cs="Times New Roman"/>
        </w:rPr>
        <w:t>K</w:t>
      </w:r>
      <w:r w:rsidRPr="00932B0C">
        <w:rPr>
          <w:rFonts w:ascii="Times New Roman" w:hAnsi="Times New Roman" w:cs="Times New Roman"/>
        </w:rPr>
        <w:t xml:space="preserve">g Atık Elektrikli ve Elektronik Eşyalar </w:t>
      </w:r>
      <w:r w:rsidR="00CB3B8C">
        <w:rPr>
          <w:rFonts w:ascii="Times New Roman" w:hAnsi="Times New Roman" w:cs="Times New Roman"/>
        </w:rPr>
        <w:t>i</w:t>
      </w:r>
      <w:r w:rsidRPr="00932B0C">
        <w:rPr>
          <w:rFonts w:ascii="Times New Roman" w:hAnsi="Times New Roman" w:cs="Times New Roman"/>
        </w:rPr>
        <w:t>çin)</w:t>
      </w:r>
      <w:r w:rsidRPr="00932B0C">
        <w:rPr>
          <w:rFonts w:ascii="Times New Roman" w:hAnsi="Times New Roman" w:cs="Times New Roman"/>
          <w:b/>
          <w:bCs/>
        </w:rPr>
        <w:tab/>
      </w:r>
    </w:p>
    <w:p w:rsidR="002204C2" w:rsidRPr="00932B0C" w:rsidRDefault="002204C2" w:rsidP="0093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F4682" w:rsidRPr="00932B0C" w:rsidRDefault="00DF4682" w:rsidP="0093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32B0C">
        <w:rPr>
          <w:rFonts w:ascii="Times New Roman" w:hAnsi="Times New Roman" w:cs="Times New Roman"/>
          <w:b/>
          <w:bCs/>
          <w:u w:val="single"/>
        </w:rPr>
        <w:t xml:space="preserve">İHALE GÜN VE </w:t>
      </w:r>
      <w:proofErr w:type="gramStart"/>
      <w:r w:rsidRPr="00932B0C">
        <w:rPr>
          <w:rFonts w:ascii="Times New Roman" w:hAnsi="Times New Roman" w:cs="Times New Roman"/>
          <w:b/>
          <w:bCs/>
          <w:u w:val="single"/>
        </w:rPr>
        <w:t>SAATİ</w:t>
      </w:r>
      <w:r w:rsidR="00F979B2" w:rsidRPr="00932B0C">
        <w:rPr>
          <w:rFonts w:ascii="Times New Roman" w:hAnsi="Times New Roman" w:cs="Times New Roman"/>
          <w:b/>
          <w:bCs/>
          <w:u w:val="single"/>
        </w:rPr>
        <w:t xml:space="preserve"> </w:t>
      </w:r>
      <w:r w:rsidR="00F979B2" w:rsidRPr="00932B0C">
        <w:rPr>
          <w:rFonts w:ascii="Times New Roman" w:hAnsi="Times New Roman" w:cs="Times New Roman"/>
          <w:b/>
          <w:bCs/>
        </w:rPr>
        <w:t>:</w:t>
      </w:r>
      <w:r w:rsidR="003A652C" w:rsidRPr="00932B0C">
        <w:rPr>
          <w:rFonts w:ascii="Times New Roman" w:hAnsi="Times New Roman" w:cs="Times New Roman"/>
          <w:b/>
          <w:bCs/>
        </w:rPr>
        <w:t xml:space="preserve"> </w:t>
      </w:r>
      <w:r w:rsidR="00932B0C" w:rsidRPr="00932B0C">
        <w:rPr>
          <w:rFonts w:ascii="Times New Roman" w:hAnsi="Times New Roman" w:cs="Times New Roman"/>
        </w:rPr>
        <w:t>02</w:t>
      </w:r>
      <w:proofErr w:type="gramEnd"/>
      <w:r w:rsidR="00932B0C" w:rsidRPr="00932B0C">
        <w:rPr>
          <w:rFonts w:ascii="Times New Roman" w:hAnsi="Times New Roman" w:cs="Times New Roman"/>
        </w:rPr>
        <w:t xml:space="preserve">.04.2026 </w:t>
      </w:r>
      <w:r w:rsidR="002204C2" w:rsidRPr="00932B0C">
        <w:rPr>
          <w:rFonts w:ascii="Times New Roman" w:hAnsi="Times New Roman" w:cs="Times New Roman"/>
          <w:bCs/>
        </w:rPr>
        <w:t>–</w:t>
      </w:r>
      <w:r w:rsidR="00F979B2" w:rsidRPr="00932B0C">
        <w:rPr>
          <w:rFonts w:ascii="Times New Roman" w:hAnsi="Times New Roman" w:cs="Times New Roman"/>
          <w:bCs/>
        </w:rPr>
        <w:t xml:space="preserve"> </w:t>
      </w:r>
      <w:r w:rsidR="002204C2" w:rsidRPr="00932B0C">
        <w:rPr>
          <w:rFonts w:ascii="Times New Roman" w:hAnsi="Times New Roman" w:cs="Times New Roman"/>
          <w:bCs/>
        </w:rPr>
        <w:t>1</w:t>
      </w:r>
      <w:r w:rsidR="00932B0C" w:rsidRPr="00932B0C">
        <w:rPr>
          <w:rFonts w:ascii="Times New Roman" w:hAnsi="Times New Roman" w:cs="Times New Roman"/>
          <w:bCs/>
        </w:rPr>
        <w:t>1</w:t>
      </w:r>
      <w:r w:rsidR="002204C2" w:rsidRPr="00932B0C">
        <w:rPr>
          <w:rFonts w:ascii="Times New Roman" w:hAnsi="Times New Roman" w:cs="Times New Roman"/>
          <w:bCs/>
        </w:rPr>
        <w:t>:00</w:t>
      </w:r>
    </w:p>
    <w:p w:rsidR="002204C2" w:rsidRPr="00932B0C" w:rsidRDefault="005815A5" w:rsidP="0093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32B0C">
        <w:rPr>
          <w:rFonts w:ascii="Times New Roman" w:hAnsi="Times New Roman" w:cs="Times New Roman"/>
          <w:b/>
          <w:bCs/>
        </w:rPr>
        <w:tab/>
      </w:r>
      <w:r w:rsidRPr="00932B0C">
        <w:rPr>
          <w:rFonts w:ascii="Times New Roman" w:hAnsi="Times New Roman" w:cs="Times New Roman"/>
          <w:b/>
          <w:bCs/>
        </w:rPr>
        <w:tab/>
      </w:r>
      <w:r w:rsidRPr="00932B0C">
        <w:rPr>
          <w:rFonts w:ascii="Times New Roman" w:hAnsi="Times New Roman" w:cs="Times New Roman"/>
          <w:b/>
          <w:bCs/>
        </w:rPr>
        <w:tab/>
      </w:r>
      <w:r w:rsidRPr="00932B0C">
        <w:rPr>
          <w:rFonts w:ascii="Times New Roman" w:hAnsi="Times New Roman" w:cs="Times New Roman"/>
          <w:b/>
          <w:bCs/>
        </w:rPr>
        <w:tab/>
      </w:r>
      <w:r w:rsidRPr="00932B0C">
        <w:rPr>
          <w:rFonts w:ascii="Times New Roman" w:hAnsi="Times New Roman" w:cs="Times New Roman"/>
          <w:b/>
          <w:bCs/>
        </w:rPr>
        <w:tab/>
      </w:r>
    </w:p>
    <w:p w:rsidR="0010109D" w:rsidRPr="00932B0C" w:rsidRDefault="009031B4" w:rsidP="0093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32B0C">
        <w:rPr>
          <w:rFonts w:ascii="Times New Roman" w:hAnsi="Times New Roman" w:cs="Times New Roman"/>
          <w:b/>
          <w:bCs/>
        </w:rPr>
        <w:t>İSTENİLEN BELGELER</w:t>
      </w:r>
    </w:p>
    <w:p w:rsidR="00932B0C" w:rsidRPr="00932B0C" w:rsidRDefault="00932B0C" w:rsidP="000861E2">
      <w:pPr>
        <w:pStyle w:val="GvdeMetni"/>
        <w:spacing w:before="10"/>
        <w:jc w:val="both"/>
        <w:rPr>
          <w:b/>
          <w:sz w:val="22"/>
          <w:szCs w:val="22"/>
        </w:rPr>
      </w:pPr>
    </w:p>
    <w:p w:rsidR="00932B0C" w:rsidRPr="00932B0C" w:rsidRDefault="00932B0C" w:rsidP="000861E2">
      <w:pPr>
        <w:pStyle w:val="ListeParagraf"/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before="1" w:after="0" w:line="240" w:lineRule="auto"/>
        <w:ind w:hanging="247"/>
        <w:contextualSpacing w:val="0"/>
        <w:jc w:val="both"/>
        <w:rPr>
          <w:rFonts w:ascii="Times New Roman" w:hAnsi="Times New Roman" w:cs="Times New Roman"/>
        </w:rPr>
      </w:pPr>
      <w:r w:rsidRPr="00932B0C">
        <w:rPr>
          <w:rFonts w:ascii="Times New Roman" w:hAnsi="Times New Roman" w:cs="Times New Roman"/>
        </w:rPr>
        <w:t xml:space="preserve">Şahıslardan kanuni </w:t>
      </w:r>
      <w:proofErr w:type="gramStart"/>
      <w:r w:rsidRPr="00932B0C">
        <w:rPr>
          <w:rFonts w:ascii="Times New Roman" w:hAnsi="Times New Roman" w:cs="Times New Roman"/>
        </w:rPr>
        <w:t>ikametgah</w:t>
      </w:r>
      <w:proofErr w:type="gramEnd"/>
      <w:r w:rsidRPr="00932B0C">
        <w:rPr>
          <w:rFonts w:ascii="Times New Roman" w:hAnsi="Times New Roman" w:cs="Times New Roman"/>
        </w:rPr>
        <w:t xml:space="preserve"> (onaylı), şirketlerden Türkiye’de tebligat</w:t>
      </w:r>
      <w:r w:rsidRPr="00932B0C">
        <w:rPr>
          <w:rFonts w:ascii="Times New Roman" w:hAnsi="Times New Roman" w:cs="Times New Roman"/>
          <w:spacing w:val="-1"/>
        </w:rPr>
        <w:t xml:space="preserve"> </w:t>
      </w:r>
      <w:r w:rsidRPr="00932B0C">
        <w:rPr>
          <w:rFonts w:ascii="Times New Roman" w:hAnsi="Times New Roman" w:cs="Times New Roman"/>
        </w:rPr>
        <w:t>adresi,</w:t>
      </w:r>
    </w:p>
    <w:p w:rsidR="00932B0C" w:rsidRPr="00932B0C" w:rsidRDefault="00932B0C" w:rsidP="000861E2">
      <w:pPr>
        <w:pStyle w:val="ListeParagraf"/>
        <w:widowControl w:val="0"/>
        <w:numPr>
          <w:ilvl w:val="0"/>
          <w:numId w:val="7"/>
        </w:numPr>
        <w:tabs>
          <w:tab w:val="left" w:pos="372"/>
        </w:tabs>
        <w:autoSpaceDE w:val="0"/>
        <w:autoSpaceDN w:val="0"/>
        <w:spacing w:before="40" w:after="0" w:line="240" w:lineRule="auto"/>
        <w:ind w:left="372" w:hanging="260"/>
        <w:contextualSpacing w:val="0"/>
        <w:jc w:val="both"/>
        <w:rPr>
          <w:rFonts w:ascii="Times New Roman" w:hAnsi="Times New Roman" w:cs="Times New Roman"/>
        </w:rPr>
      </w:pPr>
      <w:r w:rsidRPr="00932B0C">
        <w:rPr>
          <w:rFonts w:ascii="Times New Roman" w:hAnsi="Times New Roman" w:cs="Times New Roman"/>
        </w:rPr>
        <w:t>Nüfus sureti</w:t>
      </w:r>
      <w:r w:rsidRPr="00932B0C">
        <w:rPr>
          <w:rFonts w:ascii="Times New Roman" w:hAnsi="Times New Roman" w:cs="Times New Roman"/>
          <w:spacing w:val="-1"/>
        </w:rPr>
        <w:t xml:space="preserve"> </w:t>
      </w:r>
      <w:r w:rsidRPr="00932B0C">
        <w:rPr>
          <w:rFonts w:ascii="Times New Roman" w:hAnsi="Times New Roman" w:cs="Times New Roman"/>
        </w:rPr>
        <w:t>(onaylı),</w:t>
      </w:r>
    </w:p>
    <w:p w:rsidR="00932B0C" w:rsidRPr="00932B0C" w:rsidRDefault="00932B0C" w:rsidP="000861E2">
      <w:pPr>
        <w:pStyle w:val="ListeParagraf"/>
        <w:widowControl w:val="0"/>
        <w:numPr>
          <w:ilvl w:val="0"/>
          <w:numId w:val="7"/>
        </w:numPr>
        <w:tabs>
          <w:tab w:val="left" w:pos="300"/>
        </w:tabs>
        <w:autoSpaceDE w:val="0"/>
        <w:autoSpaceDN w:val="0"/>
        <w:spacing w:before="41" w:after="0" w:line="240" w:lineRule="auto"/>
        <w:ind w:left="299" w:hanging="188"/>
        <w:contextualSpacing w:val="0"/>
        <w:jc w:val="both"/>
        <w:rPr>
          <w:rFonts w:ascii="Times New Roman" w:hAnsi="Times New Roman" w:cs="Times New Roman"/>
        </w:rPr>
      </w:pPr>
      <w:r w:rsidRPr="00932B0C">
        <w:rPr>
          <w:rFonts w:ascii="Times New Roman" w:hAnsi="Times New Roman" w:cs="Times New Roman"/>
        </w:rPr>
        <w:t>Ticaret ve/veya Sanayi Odası belgesi vermesi,</w:t>
      </w:r>
    </w:p>
    <w:p w:rsidR="00932B0C" w:rsidRPr="00932B0C" w:rsidRDefault="00932B0C" w:rsidP="000861E2">
      <w:pPr>
        <w:pStyle w:val="GvdeMetni"/>
        <w:spacing w:before="2"/>
        <w:jc w:val="both"/>
        <w:rPr>
          <w:sz w:val="22"/>
          <w:szCs w:val="22"/>
        </w:rPr>
      </w:pPr>
    </w:p>
    <w:p w:rsidR="00932B0C" w:rsidRPr="00932B0C" w:rsidRDefault="00932B0C" w:rsidP="000861E2">
      <w:pPr>
        <w:pStyle w:val="ListeParagraf"/>
        <w:widowControl w:val="0"/>
        <w:numPr>
          <w:ilvl w:val="0"/>
          <w:numId w:val="6"/>
        </w:numPr>
        <w:tabs>
          <w:tab w:val="left" w:pos="315"/>
        </w:tabs>
        <w:autoSpaceDE w:val="0"/>
        <w:autoSpaceDN w:val="0"/>
        <w:spacing w:after="0" w:line="240" w:lineRule="auto"/>
        <w:ind w:right="127" w:firstLine="0"/>
        <w:contextualSpacing w:val="0"/>
        <w:jc w:val="both"/>
        <w:rPr>
          <w:rFonts w:ascii="Times New Roman" w:hAnsi="Times New Roman" w:cs="Times New Roman"/>
        </w:rPr>
      </w:pPr>
      <w:r w:rsidRPr="00932B0C">
        <w:rPr>
          <w:rFonts w:ascii="Times New Roman" w:hAnsi="Times New Roman" w:cs="Times New Roman"/>
        </w:rPr>
        <w:t xml:space="preserve">Gerçek kişi olması halinde, ilgilisine göre, Ticaret, Sanayi Odası veya Esnaf ve Sanatkar siciline kayıtlı olduğunu gösterir </w:t>
      </w:r>
      <w:proofErr w:type="gramStart"/>
      <w:r w:rsidRPr="00932B0C">
        <w:rPr>
          <w:rFonts w:ascii="Times New Roman" w:hAnsi="Times New Roman" w:cs="Times New Roman"/>
        </w:rPr>
        <w:t>belge,</w:t>
      </w:r>
      <w:proofErr w:type="gramEnd"/>
      <w:r w:rsidRPr="00932B0C">
        <w:rPr>
          <w:rFonts w:ascii="Times New Roman" w:hAnsi="Times New Roman" w:cs="Times New Roman"/>
        </w:rPr>
        <w:t xml:space="preserve"> ve/veya ilgili meslek odası kaydı (İlk ilan veya ihale tarihinin içinde bulunduğu yılda</w:t>
      </w:r>
      <w:r w:rsidRPr="00932B0C">
        <w:rPr>
          <w:rFonts w:ascii="Times New Roman" w:hAnsi="Times New Roman" w:cs="Times New Roman"/>
          <w:spacing w:val="2"/>
        </w:rPr>
        <w:t xml:space="preserve"> </w:t>
      </w:r>
      <w:r w:rsidRPr="00932B0C">
        <w:rPr>
          <w:rFonts w:ascii="Times New Roman" w:hAnsi="Times New Roman" w:cs="Times New Roman"/>
        </w:rPr>
        <w:t>alınmış)</w:t>
      </w:r>
    </w:p>
    <w:p w:rsidR="00932B0C" w:rsidRPr="00932B0C" w:rsidRDefault="00932B0C" w:rsidP="000861E2">
      <w:pPr>
        <w:pStyle w:val="GvdeMetni"/>
        <w:spacing w:before="9"/>
        <w:jc w:val="both"/>
        <w:rPr>
          <w:sz w:val="22"/>
          <w:szCs w:val="22"/>
        </w:rPr>
      </w:pPr>
    </w:p>
    <w:p w:rsidR="00932B0C" w:rsidRPr="00932B0C" w:rsidRDefault="00932B0C" w:rsidP="000861E2">
      <w:pPr>
        <w:pStyle w:val="ListeParagraf"/>
        <w:widowControl w:val="0"/>
        <w:numPr>
          <w:ilvl w:val="0"/>
          <w:numId w:val="6"/>
        </w:numPr>
        <w:tabs>
          <w:tab w:val="left" w:pos="315"/>
        </w:tabs>
        <w:autoSpaceDE w:val="0"/>
        <w:autoSpaceDN w:val="0"/>
        <w:spacing w:after="0" w:line="240" w:lineRule="auto"/>
        <w:ind w:right="124" w:firstLine="0"/>
        <w:contextualSpacing w:val="0"/>
        <w:jc w:val="both"/>
        <w:rPr>
          <w:rFonts w:ascii="Times New Roman" w:hAnsi="Times New Roman" w:cs="Times New Roman"/>
        </w:rPr>
      </w:pPr>
      <w:r w:rsidRPr="00932B0C">
        <w:rPr>
          <w:rFonts w:ascii="Times New Roman" w:hAnsi="Times New Roman" w:cs="Times New Roman"/>
        </w:rPr>
        <w:t xml:space="preserve">Tüzel kişi olması halinde, noter tasdikli imza sirküleri ile tüzel kişiliğin siciline kayıtlı olduğu Ticaret veya Sanayi Odasından veya İdare merkezinin bulunduğu yer mahkemesinden veya benzeri bir makamdan, ihalenin yapıldığı </w:t>
      </w:r>
      <w:r w:rsidRPr="00932B0C">
        <w:rPr>
          <w:rFonts w:ascii="Times New Roman" w:hAnsi="Times New Roman" w:cs="Times New Roman"/>
          <w:spacing w:val="-3"/>
        </w:rPr>
        <w:t xml:space="preserve">yıl </w:t>
      </w:r>
      <w:r w:rsidRPr="00932B0C">
        <w:rPr>
          <w:rFonts w:ascii="Times New Roman" w:hAnsi="Times New Roman" w:cs="Times New Roman"/>
        </w:rPr>
        <w:t>içinde alınmış, tüzel kişiliğin sicile kayıtlı olduğuna dair</w:t>
      </w:r>
      <w:r w:rsidRPr="00932B0C">
        <w:rPr>
          <w:rFonts w:ascii="Times New Roman" w:hAnsi="Times New Roman" w:cs="Times New Roman"/>
          <w:spacing w:val="-8"/>
        </w:rPr>
        <w:t xml:space="preserve"> </w:t>
      </w:r>
      <w:r w:rsidRPr="00932B0C">
        <w:rPr>
          <w:rFonts w:ascii="Times New Roman" w:hAnsi="Times New Roman" w:cs="Times New Roman"/>
        </w:rPr>
        <w:t>belge,</w:t>
      </w:r>
    </w:p>
    <w:p w:rsidR="00932B0C" w:rsidRPr="00932B0C" w:rsidRDefault="00932B0C" w:rsidP="000861E2">
      <w:pPr>
        <w:pStyle w:val="GvdeMetni"/>
        <w:jc w:val="both"/>
        <w:rPr>
          <w:sz w:val="22"/>
          <w:szCs w:val="22"/>
        </w:rPr>
      </w:pPr>
    </w:p>
    <w:p w:rsidR="00932B0C" w:rsidRPr="00932B0C" w:rsidRDefault="00932B0C" w:rsidP="000861E2">
      <w:pPr>
        <w:pStyle w:val="ListeParagraf"/>
        <w:widowControl w:val="0"/>
        <w:numPr>
          <w:ilvl w:val="0"/>
          <w:numId w:val="7"/>
        </w:numPr>
        <w:tabs>
          <w:tab w:val="left" w:pos="387"/>
        </w:tabs>
        <w:autoSpaceDE w:val="0"/>
        <w:autoSpaceDN w:val="0"/>
        <w:spacing w:after="0" w:line="240" w:lineRule="auto"/>
        <w:ind w:right="122"/>
        <w:contextualSpacing w:val="0"/>
        <w:jc w:val="both"/>
        <w:rPr>
          <w:rFonts w:ascii="Times New Roman" w:hAnsi="Times New Roman" w:cs="Times New Roman"/>
        </w:rPr>
      </w:pPr>
      <w:r w:rsidRPr="00932B0C">
        <w:rPr>
          <w:rFonts w:ascii="Times New Roman" w:hAnsi="Times New Roman" w:cs="Times New Roman"/>
        </w:rPr>
        <w:t xml:space="preserve">Muhammen bedelin % 3 tutarında geçici teminat makbuzu veya banka teminat mektubu </w:t>
      </w:r>
      <w:r w:rsidR="000861E2">
        <w:rPr>
          <w:rFonts w:ascii="Times New Roman" w:hAnsi="Times New Roman" w:cs="Times New Roman"/>
        </w:rPr>
        <w:t xml:space="preserve">  </w:t>
      </w:r>
      <w:r w:rsidRPr="00932B0C">
        <w:rPr>
          <w:rFonts w:ascii="Times New Roman" w:hAnsi="Times New Roman" w:cs="Times New Roman"/>
        </w:rPr>
        <w:t xml:space="preserve">(Teminat Mektupları işin adına, 2886 sayılı yasa kapsamında limit </w:t>
      </w:r>
      <w:proofErr w:type="gramStart"/>
      <w:r w:rsidRPr="00932B0C">
        <w:rPr>
          <w:rFonts w:ascii="Times New Roman" w:hAnsi="Times New Roman" w:cs="Times New Roman"/>
        </w:rPr>
        <w:t>dahilinde</w:t>
      </w:r>
      <w:proofErr w:type="gramEnd"/>
      <w:r w:rsidRPr="00932B0C">
        <w:rPr>
          <w:rFonts w:ascii="Times New Roman" w:hAnsi="Times New Roman" w:cs="Times New Roman"/>
        </w:rPr>
        <w:t xml:space="preserve"> süresiz</w:t>
      </w:r>
      <w:r w:rsidRPr="00932B0C">
        <w:rPr>
          <w:rFonts w:ascii="Times New Roman" w:hAnsi="Times New Roman" w:cs="Times New Roman"/>
          <w:spacing w:val="-9"/>
        </w:rPr>
        <w:t xml:space="preserve"> </w:t>
      </w:r>
      <w:r w:rsidRPr="00932B0C">
        <w:rPr>
          <w:rFonts w:ascii="Times New Roman" w:hAnsi="Times New Roman" w:cs="Times New Roman"/>
        </w:rPr>
        <w:t>olacaktır),</w:t>
      </w:r>
    </w:p>
    <w:p w:rsidR="00932B0C" w:rsidRPr="00932B0C" w:rsidRDefault="00932B0C" w:rsidP="000861E2">
      <w:pPr>
        <w:pStyle w:val="ListeParagraf"/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before="3" w:after="0" w:line="240" w:lineRule="auto"/>
        <w:ind w:hanging="247"/>
        <w:contextualSpacing w:val="0"/>
        <w:jc w:val="both"/>
        <w:rPr>
          <w:rFonts w:ascii="Times New Roman" w:hAnsi="Times New Roman" w:cs="Times New Roman"/>
        </w:rPr>
      </w:pPr>
      <w:r w:rsidRPr="00932B0C">
        <w:rPr>
          <w:rFonts w:ascii="Times New Roman" w:hAnsi="Times New Roman" w:cs="Times New Roman"/>
        </w:rPr>
        <w:t>Dosya bedeli tahsilât makbuzu,</w:t>
      </w:r>
    </w:p>
    <w:p w:rsidR="00932B0C" w:rsidRPr="00932B0C" w:rsidRDefault="00932B0C" w:rsidP="000861E2">
      <w:pPr>
        <w:pStyle w:val="ListeParagraf"/>
        <w:widowControl w:val="0"/>
        <w:numPr>
          <w:ilvl w:val="0"/>
          <w:numId w:val="7"/>
        </w:numPr>
        <w:tabs>
          <w:tab w:val="left" w:pos="332"/>
        </w:tabs>
        <w:autoSpaceDE w:val="0"/>
        <w:autoSpaceDN w:val="0"/>
        <w:spacing w:before="43" w:after="0" w:line="240" w:lineRule="auto"/>
        <w:ind w:left="331" w:hanging="220"/>
        <w:contextualSpacing w:val="0"/>
        <w:jc w:val="both"/>
        <w:rPr>
          <w:rFonts w:ascii="Times New Roman" w:hAnsi="Times New Roman" w:cs="Times New Roman"/>
        </w:rPr>
      </w:pPr>
      <w:r w:rsidRPr="00932B0C">
        <w:rPr>
          <w:rFonts w:ascii="Times New Roman" w:hAnsi="Times New Roman" w:cs="Times New Roman"/>
        </w:rPr>
        <w:t>Yabancı tebaanın on seneden beri Türkiye’de mukim ve ticaret sicillerinde kayıtlı</w:t>
      </w:r>
      <w:r w:rsidRPr="00932B0C">
        <w:rPr>
          <w:rFonts w:ascii="Times New Roman" w:hAnsi="Times New Roman" w:cs="Times New Roman"/>
          <w:spacing w:val="-11"/>
        </w:rPr>
        <w:t xml:space="preserve"> </w:t>
      </w:r>
      <w:r w:rsidRPr="00932B0C">
        <w:rPr>
          <w:rFonts w:ascii="Times New Roman" w:hAnsi="Times New Roman" w:cs="Times New Roman"/>
        </w:rPr>
        <w:t>bulunması,</w:t>
      </w:r>
    </w:p>
    <w:p w:rsidR="00932B0C" w:rsidRPr="00932B0C" w:rsidRDefault="00932B0C" w:rsidP="000861E2">
      <w:pPr>
        <w:pStyle w:val="ListeParagraf"/>
        <w:widowControl w:val="0"/>
        <w:numPr>
          <w:ilvl w:val="0"/>
          <w:numId w:val="7"/>
        </w:numPr>
        <w:tabs>
          <w:tab w:val="left" w:pos="332"/>
        </w:tabs>
        <w:autoSpaceDE w:val="0"/>
        <w:autoSpaceDN w:val="0"/>
        <w:spacing w:before="43" w:after="0" w:line="240" w:lineRule="auto"/>
        <w:ind w:left="331" w:hanging="220"/>
        <w:contextualSpacing w:val="0"/>
        <w:jc w:val="both"/>
        <w:rPr>
          <w:rFonts w:ascii="Times New Roman" w:hAnsi="Times New Roman" w:cs="Times New Roman"/>
        </w:rPr>
      </w:pPr>
      <w:r w:rsidRPr="00932B0C">
        <w:rPr>
          <w:rFonts w:ascii="Times New Roman" w:hAnsi="Times New Roman" w:cs="Times New Roman"/>
        </w:rPr>
        <w:t xml:space="preserve">İhaleye </w:t>
      </w:r>
      <w:proofErr w:type="gramStart"/>
      <w:r w:rsidRPr="00932B0C">
        <w:rPr>
          <w:rFonts w:ascii="Times New Roman" w:hAnsi="Times New Roman" w:cs="Times New Roman"/>
        </w:rPr>
        <w:t>vekaleten</w:t>
      </w:r>
      <w:proofErr w:type="gramEnd"/>
      <w:r w:rsidRPr="00932B0C">
        <w:rPr>
          <w:rFonts w:ascii="Times New Roman" w:hAnsi="Times New Roman" w:cs="Times New Roman"/>
        </w:rPr>
        <w:t xml:space="preserve"> iştirak edenlerden, vekaletname ile not</w:t>
      </w:r>
      <w:r w:rsidR="000861E2">
        <w:rPr>
          <w:rFonts w:ascii="Times New Roman" w:hAnsi="Times New Roman" w:cs="Times New Roman"/>
        </w:rPr>
        <w:t xml:space="preserve">er tasdikli imza beyannamesi ve </w:t>
      </w:r>
      <w:r w:rsidRPr="00932B0C">
        <w:rPr>
          <w:rFonts w:ascii="Times New Roman" w:hAnsi="Times New Roman" w:cs="Times New Roman"/>
        </w:rPr>
        <w:t>yukarıdaki (d) ve (e) maddelerinde belirtilen belgeleri</w:t>
      </w:r>
      <w:r w:rsidRPr="00932B0C">
        <w:rPr>
          <w:rFonts w:ascii="Times New Roman" w:hAnsi="Times New Roman" w:cs="Times New Roman"/>
          <w:spacing w:val="-3"/>
        </w:rPr>
        <w:t xml:space="preserve"> </w:t>
      </w:r>
      <w:r w:rsidRPr="00932B0C">
        <w:rPr>
          <w:rFonts w:ascii="Times New Roman" w:hAnsi="Times New Roman" w:cs="Times New Roman"/>
        </w:rPr>
        <w:t>vermesi,</w:t>
      </w:r>
    </w:p>
    <w:p w:rsidR="00932B0C" w:rsidRPr="00932B0C" w:rsidRDefault="00932B0C" w:rsidP="000861E2">
      <w:pPr>
        <w:pStyle w:val="ListeParagraf"/>
        <w:widowControl w:val="0"/>
        <w:numPr>
          <w:ilvl w:val="0"/>
          <w:numId w:val="7"/>
        </w:numPr>
        <w:tabs>
          <w:tab w:val="left" w:pos="373"/>
        </w:tabs>
        <w:autoSpaceDE w:val="0"/>
        <w:autoSpaceDN w:val="0"/>
        <w:spacing w:after="0" w:line="275" w:lineRule="exact"/>
        <w:ind w:left="372" w:hanging="261"/>
        <w:contextualSpacing w:val="0"/>
        <w:jc w:val="both"/>
        <w:rPr>
          <w:rFonts w:ascii="Times New Roman" w:hAnsi="Times New Roman" w:cs="Times New Roman"/>
        </w:rPr>
      </w:pPr>
      <w:r w:rsidRPr="00932B0C">
        <w:rPr>
          <w:rFonts w:ascii="Times New Roman" w:hAnsi="Times New Roman" w:cs="Times New Roman"/>
        </w:rPr>
        <w:t>Kadıköy Belediyesi İklim Değişikliği ve Sıfır Atık Müdürlüğünden alınmış Atık Görme</w:t>
      </w:r>
      <w:r w:rsidRPr="00932B0C">
        <w:rPr>
          <w:rFonts w:ascii="Times New Roman" w:hAnsi="Times New Roman" w:cs="Times New Roman"/>
          <w:spacing w:val="-19"/>
        </w:rPr>
        <w:t xml:space="preserve"> </w:t>
      </w:r>
      <w:r w:rsidRPr="00932B0C">
        <w:rPr>
          <w:rFonts w:ascii="Times New Roman" w:hAnsi="Times New Roman" w:cs="Times New Roman"/>
        </w:rPr>
        <w:t>Belgesi,</w:t>
      </w:r>
    </w:p>
    <w:p w:rsidR="00932B0C" w:rsidRPr="000861E2" w:rsidRDefault="00932B0C" w:rsidP="000861E2">
      <w:pPr>
        <w:pStyle w:val="ListeParagraf"/>
        <w:widowControl w:val="0"/>
        <w:numPr>
          <w:ilvl w:val="0"/>
          <w:numId w:val="7"/>
        </w:numPr>
        <w:tabs>
          <w:tab w:val="left" w:pos="349"/>
        </w:tabs>
        <w:autoSpaceDE w:val="0"/>
        <w:autoSpaceDN w:val="0"/>
        <w:spacing w:before="74" w:after="0"/>
        <w:ind w:right="122"/>
        <w:jc w:val="both"/>
        <w:rPr>
          <w:rFonts w:ascii="Times New Roman" w:hAnsi="Times New Roman" w:cs="Times New Roman"/>
        </w:rPr>
      </w:pPr>
      <w:r w:rsidRPr="000861E2">
        <w:rPr>
          <w:rFonts w:ascii="Times New Roman" w:hAnsi="Times New Roman" w:cs="Times New Roman"/>
        </w:rPr>
        <w:t>Çevre, Şehircilik ve İklim Değişikliği Bakanlığı’ndan Atık Elekt</w:t>
      </w:r>
      <w:r w:rsidR="000861E2" w:rsidRPr="000861E2">
        <w:rPr>
          <w:rFonts w:ascii="Times New Roman" w:hAnsi="Times New Roman" w:cs="Times New Roman"/>
        </w:rPr>
        <w:t xml:space="preserve">rikli ve Elektronik Eşya İşleme </w:t>
      </w:r>
      <w:r w:rsidRPr="000861E2">
        <w:rPr>
          <w:rFonts w:ascii="Times New Roman" w:hAnsi="Times New Roman" w:cs="Times New Roman"/>
        </w:rPr>
        <w:t>konusunda alınmış Çevre İzin ve Lisans</w:t>
      </w:r>
      <w:r w:rsidRPr="000861E2">
        <w:rPr>
          <w:rFonts w:ascii="Times New Roman" w:hAnsi="Times New Roman" w:cs="Times New Roman"/>
          <w:spacing w:val="1"/>
        </w:rPr>
        <w:t xml:space="preserve"> </w:t>
      </w:r>
      <w:r w:rsidRPr="000861E2">
        <w:rPr>
          <w:rFonts w:ascii="Times New Roman" w:hAnsi="Times New Roman" w:cs="Times New Roman"/>
        </w:rPr>
        <w:t>Belgesi,</w:t>
      </w:r>
    </w:p>
    <w:p w:rsidR="00932B0C" w:rsidRPr="00932B0C" w:rsidRDefault="00932B0C" w:rsidP="000861E2">
      <w:pPr>
        <w:pStyle w:val="ListeParagraf"/>
        <w:widowControl w:val="0"/>
        <w:numPr>
          <w:ilvl w:val="0"/>
          <w:numId w:val="7"/>
        </w:numPr>
        <w:tabs>
          <w:tab w:val="left" w:pos="373"/>
        </w:tabs>
        <w:autoSpaceDE w:val="0"/>
        <w:autoSpaceDN w:val="0"/>
        <w:spacing w:before="44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932B0C">
        <w:rPr>
          <w:rFonts w:ascii="Times New Roman" w:hAnsi="Times New Roman" w:cs="Times New Roman"/>
        </w:rPr>
        <w:t xml:space="preserve">Çevre, Şehircilik ve İklim Değişikliği </w:t>
      </w:r>
      <w:r w:rsidRPr="00932B0C">
        <w:rPr>
          <w:rFonts w:ascii="Times New Roman" w:hAnsi="Times New Roman" w:cs="Times New Roman"/>
          <w:spacing w:val="-3"/>
        </w:rPr>
        <w:t xml:space="preserve">İl </w:t>
      </w:r>
      <w:r w:rsidR="00CB3B8C">
        <w:rPr>
          <w:rFonts w:ascii="Times New Roman" w:hAnsi="Times New Roman" w:cs="Times New Roman"/>
        </w:rPr>
        <w:t xml:space="preserve">Müdürlüğü'nden alınmış </w:t>
      </w:r>
      <w:r w:rsidRPr="00932B0C">
        <w:rPr>
          <w:rFonts w:ascii="Times New Roman" w:hAnsi="Times New Roman" w:cs="Times New Roman"/>
        </w:rPr>
        <w:t>Atık Taşıyan Araçlar için Lisans</w:t>
      </w:r>
      <w:r w:rsidRPr="00932B0C">
        <w:rPr>
          <w:rFonts w:ascii="Times New Roman" w:hAnsi="Times New Roman" w:cs="Times New Roman"/>
          <w:spacing w:val="-3"/>
        </w:rPr>
        <w:t xml:space="preserve"> </w:t>
      </w:r>
      <w:r w:rsidRPr="00932B0C">
        <w:rPr>
          <w:rFonts w:ascii="Times New Roman" w:hAnsi="Times New Roman" w:cs="Times New Roman"/>
        </w:rPr>
        <w:t>Belgesi,</w:t>
      </w:r>
    </w:p>
    <w:p w:rsidR="00932B0C" w:rsidRPr="00932B0C" w:rsidRDefault="00932B0C" w:rsidP="000861E2">
      <w:pPr>
        <w:pStyle w:val="ListeParagraf"/>
        <w:widowControl w:val="0"/>
        <w:numPr>
          <w:ilvl w:val="0"/>
          <w:numId w:val="7"/>
        </w:numPr>
        <w:tabs>
          <w:tab w:val="left" w:pos="380"/>
        </w:tabs>
        <w:autoSpaceDE w:val="0"/>
        <w:autoSpaceDN w:val="0"/>
        <w:spacing w:before="40" w:after="0" w:line="240" w:lineRule="auto"/>
        <w:ind w:left="379" w:hanging="268"/>
        <w:contextualSpacing w:val="0"/>
        <w:jc w:val="both"/>
        <w:rPr>
          <w:rFonts w:ascii="Times New Roman" w:hAnsi="Times New Roman" w:cs="Times New Roman"/>
        </w:rPr>
      </w:pPr>
      <w:r w:rsidRPr="00932B0C">
        <w:rPr>
          <w:rFonts w:ascii="Times New Roman" w:hAnsi="Times New Roman" w:cs="Times New Roman"/>
        </w:rPr>
        <w:t>Encümen ihaleyi yapıp yapmamakta</w:t>
      </w:r>
      <w:r w:rsidRPr="00932B0C">
        <w:rPr>
          <w:rFonts w:ascii="Times New Roman" w:hAnsi="Times New Roman" w:cs="Times New Roman"/>
          <w:spacing w:val="5"/>
        </w:rPr>
        <w:t xml:space="preserve"> </w:t>
      </w:r>
      <w:r w:rsidRPr="00932B0C">
        <w:rPr>
          <w:rFonts w:ascii="Times New Roman" w:hAnsi="Times New Roman" w:cs="Times New Roman"/>
        </w:rPr>
        <w:t>serbesttir.</w:t>
      </w:r>
    </w:p>
    <w:p w:rsidR="0010109D" w:rsidRPr="00932B0C" w:rsidRDefault="0010109D" w:rsidP="00932B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sectPr w:rsidR="0010109D" w:rsidRPr="00932B0C" w:rsidSect="00534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A6887"/>
    <w:multiLevelType w:val="hybridMultilevel"/>
    <w:tmpl w:val="B00EA4A4"/>
    <w:lvl w:ilvl="0" w:tplc="94D6732A">
      <w:start w:val="1"/>
      <w:numFmt w:val="decimal"/>
      <w:lvlText w:val="%1-"/>
      <w:lvlJc w:val="left"/>
      <w:pPr>
        <w:ind w:left="112" w:hanging="202"/>
      </w:pPr>
      <w:rPr>
        <w:rFonts w:ascii="Times New Roman" w:eastAsia="Times New Roman" w:hAnsi="Times New Roman" w:cs="Times New Roman" w:hint="default"/>
        <w:spacing w:val="-30"/>
        <w:w w:val="100"/>
        <w:sz w:val="22"/>
        <w:szCs w:val="22"/>
        <w:lang w:val="tr-TR" w:eastAsia="en-US" w:bidi="ar-SA"/>
      </w:rPr>
    </w:lvl>
    <w:lvl w:ilvl="1" w:tplc="9F8E82E8">
      <w:numFmt w:val="bullet"/>
      <w:lvlText w:val="•"/>
      <w:lvlJc w:val="left"/>
      <w:pPr>
        <w:ind w:left="1116" w:hanging="202"/>
      </w:pPr>
      <w:rPr>
        <w:rFonts w:hint="default"/>
        <w:lang w:val="tr-TR" w:eastAsia="en-US" w:bidi="ar-SA"/>
      </w:rPr>
    </w:lvl>
    <w:lvl w:ilvl="2" w:tplc="A0E4C4DC">
      <w:numFmt w:val="bullet"/>
      <w:lvlText w:val="•"/>
      <w:lvlJc w:val="left"/>
      <w:pPr>
        <w:ind w:left="2113" w:hanging="202"/>
      </w:pPr>
      <w:rPr>
        <w:rFonts w:hint="default"/>
        <w:lang w:val="tr-TR" w:eastAsia="en-US" w:bidi="ar-SA"/>
      </w:rPr>
    </w:lvl>
    <w:lvl w:ilvl="3" w:tplc="DD965DA0">
      <w:numFmt w:val="bullet"/>
      <w:lvlText w:val="•"/>
      <w:lvlJc w:val="left"/>
      <w:pPr>
        <w:ind w:left="3109" w:hanging="202"/>
      </w:pPr>
      <w:rPr>
        <w:rFonts w:hint="default"/>
        <w:lang w:val="tr-TR" w:eastAsia="en-US" w:bidi="ar-SA"/>
      </w:rPr>
    </w:lvl>
    <w:lvl w:ilvl="4" w:tplc="2AC2B8FA">
      <w:numFmt w:val="bullet"/>
      <w:lvlText w:val="•"/>
      <w:lvlJc w:val="left"/>
      <w:pPr>
        <w:ind w:left="4106" w:hanging="202"/>
      </w:pPr>
      <w:rPr>
        <w:rFonts w:hint="default"/>
        <w:lang w:val="tr-TR" w:eastAsia="en-US" w:bidi="ar-SA"/>
      </w:rPr>
    </w:lvl>
    <w:lvl w:ilvl="5" w:tplc="D24E81D2">
      <w:numFmt w:val="bullet"/>
      <w:lvlText w:val="•"/>
      <w:lvlJc w:val="left"/>
      <w:pPr>
        <w:ind w:left="5103" w:hanging="202"/>
      </w:pPr>
      <w:rPr>
        <w:rFonts w:hint="default"/>
        <w:lang w:val="tr-TR" w:eastAsia="en-US" w:bidi="ar-SA"/>
      </w:rPr>
    </w:lvl>
    <w:lvl w:ilvl="6" w:tplc="C8A4CB2E">
      <w:numFmt w:val="bullet"/>
      <w:lvlText w:val="•"/>
      <w:lvlJc w:val="left"/>
      <w:pPr>
        <w:ind w:left="6099" w:hanging="202"/>
      </w:pPr>
      <w:rPr>
        <w:rFonts w:hint="default"/>
        <w:lang w:val="tr-TR" w:eastAsia="en-US" w:bidi="ar-SA"/>
      </w:rPr>
    </w:lvl>
    <w:lvl w:ilvl="7" w:tplc="506EDA62">
      <w:numFmt w:val="bullet"/>
      <w:lvlText w:val="•"/>
      <w:lvlJc w:val="left"/>
      <w:pPr>
        <w:ind w:left="7096" w:hanging="202"/>
      </w:pPr>
      <w:rPr>
        <w:rFonts w:hint="default"/>
        <w:lang w:val="tr-TR" w:eastAsia="en-US" w:bidi="ar-SA"/>
      </w:rPr>
    </w:lvl>
    <w:lvl w:ilvl="8" w:tplc="A02AD2CE">
      <w:numFmt w:val="bullet"/>
      <w:lvlText w:val="•"/>
      <w:lvlJc w:val="left"/>
      <w:pPr>
        <w:ind w:left="8093" w:hanging="202"/>
      </w:pPr>
      <w:rPr>
        <w:rFonts w:hint="default"/>
        <w:lang w:val="tr-TR" w:eastAsia="en-US" w:bidi="ar-SA"/>
      </w:rPr>
    </w:lvl>
  </w:abstractNum>
  <w:abstractNum w:abstractNumId="1">
    <w:nsid w:val="18313B0E"/>
    <w:multiLevelType w:val="hybridMultilevel"/>
    <w:tmpl w:val="E0B4FBEC"/>
    <w:lvl w:ilvl="0" w:tplc="79E837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66C09"/>
    <w:multiLevelType w:val="hybridMultilevel"/>
    <w:tmpl w:val="B3E838AA"/>
    <w:lvl w:ilvl="0" w:tplc="53C06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C53A1"/>
    <w:multiLevelType w:val="hybridMultilevel"/>
    <w:tmpl w:val="37F4FC1A"/>
    <w:lvl w:ilvl="0" w:tplc="9CEA38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4F4632"/>
    <w:multiLevelType w:val="hybridMultilevel"/>
    <w:tmpl w:val="9E42B08E"/>
    <w:lvl w:ilvl="0" w:tplc="C42E9460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6FC6487D"/>
    <w:multiLevelType w:val="hybridMultilevel"/>
    <w:tmpl w:val="306888F4"/>
    <w:lvl w:ilvl="0" w:tplc="1C7ADCB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26286A"/>
    <w:multiLevelType w:val="hybridMultilevel"/>
    <w:tmpl w:val="5ACA5308"/>
    <w:lvl w:ilvl="0" w:tplc="E1EEFE54">
      <w:start w:val="1"/>
      <w:numFmt w:val="lowerLetter"/>
      <w:lvlText w:val="%1)"/>
      <w:lvlJc w:val="left"/>
      <w:pPr>
        <w:ind w:left="358" w:hanging="24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7DF24E10">
      <w:numFmt w:val="bullet"/>
      <w:lvlText w:val="•"/>
      <w:lvlJc w:val="left"/>
      <w:pPr>
        <w:ind w:left="1332" w:hanging="246"/>
      </w:pPr>
      <w:rPr>
        <w:rFonts w:hint="default"/>
        <w:lang w:val="tr-TR" w:eastAsia="en-US" w:bidi="ar-SA"/>
      </w:rPr>
    </w:lvl>
    <w:lvl w:ilvl="2" w:tplc="3D344368">
      <w:numFmt w:val="bullet"/>
      <w:lvlText w:val="•"/>
      <w:lvlJc w:val="left"/>
      <w:pPr>
        <w:ind w:left="2305" w:hanging="246"/>
      </w:pPr>
      <w:rPr>
        <w:rFonts w:hint="default"/>
        <w:lang w:val="tr-TR" w:eastAsia="en-US" w:bidi="ar-SA"/>
      </w:rPr>
    </w:lvl>
    <w:lvl w:ilvl="3" w:tplc="82B82CB2">
      <w:numFmt w:val="bullet"/>
      <w:lvlText w:val="•"/>
      <w:lvlJc w:val="left"/>
      <w:pPr>
        <w:ind w:left="3277" w:hanging="246"/>
      </w:pPr>
      <w:rPr>
        <w:rFonts w:hint="default"/>
        <w:lang w:val="tr-TR" w:eastAsia="en-US" w:bidi="ar-SA"/>
      </w:rPr>
    </w:lvl>
    <w:lvl w:ilvl="4" w:tplc="F304AB3E">
      <w:numFmt w:val="bullet"/>
      <w:lvlText w:val="•"/>
      <w:lvlJc w:val="left"/>
      <w:pPr>
        <w:ind w:left="4250" w:hanging="246"/>
      </w:pPr>
      <w:rPr>
        <w:rFonts w:hint="default"/>
        <w:lang w:val="tr-TR" w:eastAsia="en-US" w:bidi="ar-SA"/>
      </w:rPr>
    </w:lvl>
    <w:lvl w:ilvl="5" w:tplc="1B60AFD0">
      <w:numFmt w:val="bullet"/>
      <w:lvlText w:val="•"/>
      <w:lvlJc w:val="left"/>
      <w:pPr>
        <w:ind w:left="5223" w:hanging="246"/>
      </w:pPr>
      <w:rPr>
        <w:rFonts w:hint="default"/>
        <w:lang w:val="tr-TR" w:eastAsia="en-US" w:bidi="ar-SA"/>
      </w:rPr>
    </w:lvl>
    <w:lvl w:ilvl="6" w:tplc="3FECB1BE">
      <w:numFmt w:val="bullet"/>
      <w:lvlText w:val="•"/>
      <w:lvlJc w:val="left"/>
      <w:pPr>
        <w:ind w:left="6195" w:hanging="246"/>
      </w:pPr>
      <w:rPr>
        <w:rFonts w:hint="default"/>
        <w:lang w:val="tr-TR" w:eastAsia="en-US" w:bidi="ar-SA"/>
      </w:rPr>
    </w:lvl>
    <w:lvl w:ilvl="7" w:tplc="5DEC85BC">
      <w:numFmt w:val="bullet"/>
      <w:lvlText w:val="•"/>
      <w:lvlJc w:val="left"/>
      <w:pPr>
        <w:ind w:left="7168" w:hanging="246"/>
      </w:pPr>
      <w:rPr>
        <w:rFonts w:hint="default"/>
        <w:lang w:val="tr-TR" w:eastAsia="en-US" w:bidi="ar-SA"/>
      </w:rPr>
    </w:lvl>
    <w:lvl w:ilvl="8" w:tplc="FB00C82E">
      <w:numFmt w:val="bullet"/>
      <w:lvlText w:val="•"/>
      <w:lvlJc w:val="left"/>
      <w:pPr>
        <w:ind w:left="8141" w:hanging="246"/>
      </w:pPr>
      <w:rPr>
        <w:rFonts w:hint="default"/>
        <w:lang w:val="tr-TR" w:eastAsia="en-US" w:bidi="ar-SA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32DA6"/>
    <w:rsid w:val="00076222"/>
    <w:rsid w:val="000861E2"/>
    <w:rsid w:val="0010109D"/>
    <w:rsid w:val="001D5C82"/>
    <w:rsid w:val="002204C2"/>
    <w:rsid w:val="002847C2"/>
    <w:rsid w:val="003A652C"/>
    <w:rsid w:val="004379B6"/>
    <w:rsid w:val="00520DA9"/>
    <w:rsid w:val="00534A8D"/>
    <w:rsid w:val="005815A5"/>
    <w:rsid w:val="00651B04"/>
    <w:rsid w:val="006E6365"/>
    <w:rsid w:val="006F0D4F"/>
    <w:rsid w:val="00785A2F"/>
    <w:rsid w:val="007F43AD"/>
    <w:rsid w:val="00832DA6"/>
    <w:rsid w:val="00836661"/>
    <w:rsid w:val="00854C4D"/>
    <w:rsid w:val="008C4AAE"/>
    <w:rsid w:val="009031B4"/>
    <w:rsid w:val="00932B0C"/>
    <w:rsid w:val="009F0032"/>
    <w:rsid w:val="00A811AA"/>
    <w:rsid w:val="00A86AB9"/>
    <w:rsid w:val="00B81C6B"/>
    <w:rsid w:val="00B825A6"/>
    <w:rsid w:val="00B83EDF"/>
    <w:rsid w:val="00C969A8"/>
    <w:rsid w:val="00CB3B8C"/>
    <w:rsid w:val="00D37139"/>
    <w:rsid w:val="00DA3B95"/>
    <w:rsid w:val="00DB29BE"/>
    <w:rsid w:val="00DF4682"/>
    <w:rsid w:val="00EB6EE2"/>
    <w:rsid w:val="00F21C12"/>
    <w:rsid w:val="00F979B2"/>
    <w:rsid w:val="00FD3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A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9031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C4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1"/>
    <w:qFormat/>
    <w:rsid w:val="00651B0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D5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5C82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rsid w:val="00932B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32B0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0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gizem.yumusak</dc:creator>
  <cp:lastModifiedBy>gizem.yumusak</cp:lastModifiedBy>
  <cp:revision>6</cp:revision>
  <cp:lastPrinted>2022-06-08T11:32:00Z</cp:lastPrinted>
  <dcterms:created xsi:type="dcterms:W3CDTF">2021-04-08T12:37:00Z</dcterms:created>
  <dcterms:modified xsi:type="dcterms:W3CDTF">2026-03-11T12:26:00Z</dcterms:modified>
</cp:coreProperties>
</file>