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85" w:rsidRDefault="00E25719" w:rsidP="00E25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51048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510485" w:rsidRDefault="00510485" w:rsidP="00E25719">
      <w:pPr>
        <w:rPr>
          <w:rFonts w:ascii="Times New Roman" w:hAnsi="Times New Roman" w:cs="Times New Roman"/>
          <w:b/>
          <w:sz w:val="24"/>
          <w:szCs w:val="24"/>
        </w:rPr>
      </w:pPr>
    </w:p>
    <w:p w:rsidR="00E25719" w:rsidRPr="00324F6E" w:rsidRDefault="00510485" w:rsidP="00E25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5719" w:rsidRPr="00324F6E">
        <w:rPr>
          <w:rFonts w:ascii="Times New Roman" w:hAnsi="Times New Roman" w:cs="Times New Roman"/>
          <w:b/>
          <w:sz w:val="24"/>
          <w:szCs w:val="24"/>
        </w:rPr>
        <w:t>T.C.</w:t>
      </w:r>
    </w:p>
    <w:p w:rsidR="00E25719" w:rsidRPr="00324F6E" w:rsidRDefault="00E25719" w:rsidP="00E25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F6E">
        <w:rPr>
          <w:rFonts w:ascii="Times New Roman" w:hAnsi="Times New Roman" w:cs="Times New Roman"/>
          <w:b/>
          <w:sz w:val="24"/>
          <w:szCs w:val="24"/>
        </w:rPr>
        <w:t>KADIKÖY BELEDİYE BAŞKANLIĞI</w:t>
      </w:r>
    </w:p>
    <w:p w:rsidR="00E25719" w:rsidRPr="00324F6E" w:rsidRDefault="00512A73" w:rsidP="00E25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Etüd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Proje</w:t>
      </w:r>
      <w:r w:rsidR="00E25719" w:rsidRPr="00324F6E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:rsidR="00905B18" w:rsidRDefault="00905B18" w:rsidP="00E2571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</w:p>
    <w:p w:rsidR="00E25719" w:rsidRDefault="00510485" w:rsidP="00E2571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Çevre ve Şehircilik Bakanlığı’nın Planlı Alanlar tip İmar Yönetmeliği ilgili maddesi hükümleri gereğince İmar planında tek ada, tek parsel olan yapı adalarında ve özelliği olan yapılarda, parsel büyüklüğü 1</w:t>
      </w:r>
      <w:r w:rsidR="009B4B07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500 m2 ve üzeri; Yapı Ruhsatı</w:t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 işlemine esas </w:t>
      </w:r>
      <w:proofErr w:type="spellStart"/>
      <w:r w:rsidR="009B4B07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Etüd</w:t>
      </w:r>
      <w:proofErr w:type="spellEnd"/>
      <w:r w:rsidR="009B4B07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 Proje Müdürlüğü</w:t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 tarafından peyzaj projeleri onaylanacağı için istenilen evrak listesi aşağıdadır. </w:t>
      </w:r>
    </w:p>
    <w:p w:rsidR="00AD243C" w:rsidRDefault="00AD243C" w:rsidP="00E2571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EK: KENTE UYUMLU AĞAÇ LİSTESİ </w:t>
      </w:r>
    </w:p>
    <w:p w:rsidR="00E25719" w:rsidRDefault="00E25719" w:rsidP="00E2571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</w:p>
    <w:p w:rsidR="00510485" w:rsidRDefault="00510485" w:rsidP="00E2571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</w:p>
    <w:p w:rsidR="00905B18" w:rsidRPr="00512A73" w:rsidRDefault="00512A73" w:rsidP="00905B1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A73">
        <w:rPr>
          <w:rFonts w:ascii="Times New Roman" w:hAnsi="Times New Roman" w:cs="Times New Roman"/>
          <w:b/>
          <w:sz w:val="24"/>
          <w:szCs w:val="24"/>
        </w:rPr>
        <w:t>PEYZAJ MİMARININ ODA SİCİL KAYDI</w:t>
      </w:r>
    </w:p>
    <w:p w:rsidR="00512A73" w:rsidRPr="00512A73" w:rsidRDefault="00510485" w:rsidP="00905B1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PARSELE AİT İMAR MÜDÜRLÜĞÜNCE ONAYLI MİMARİ PROJE</w:t>
      </w:r>
    </w:p>
    <w:p w:rsidR="00512A73" w:rsidRPr="00512A73" w:rsidRDefault="00512A73" w:rsidP="00905B1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A73">
        <w:rPr>
          <w:rFonts w:ascii="Times New Roman" w:hAnsi="Times New Roman" w:cs="Times New Roman"/>
          <w:b/>
          <w:sz w:val="24"/>
          <w:szCs w:val="24"/>
        </w:rPr>
        <w:t>AĞAÇ RÖLÖVESİ VE GEREKİYORSA AĞAÇ TAŞIMA YAZISI</w:t>
      </w:r>
    </w:p>
    <w:p w:rsidR="00512A73" w:rsidRDefault="004350C5" w:rsidP="00512A7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4000m2’ KADAR </w:t>
      </w:r>
      <w:r w:rsidR="00512A73" w:rsidRPr="00512A73">
        <w:rPr>
          <w:rFonts w:ascii="Times New Roman" w:hAnsi="Times New Roman" w:cs="Times New Roman"/>
          <w:b/>
          <w:sz w:val="24"/>
          <w:szCs w:val="24"/>
        </w:rPr>
        <w:t>1/100 ÖLÇEKLİ</w:t>
      </w:r>
      <w:r>
        <w:rPr>
          <w:rFonts w:ascii="Times New Roman" w:hAnsi="Times New Roman" w:cs="Times New Roman"/>
          <w:b/>
          <w:sz w:val="24"/>
          <w:szCs w:val="24"/>
        </w:rPr>
        <w:t>, 4000m2’ den DAHA BÜYÜK ALANLAR İÇİN 1/200 ÖLÇEKLİ</w:t>
      </w:r>
      <w:r w:rsidR="00F3227B">
        <w:rPr>
          <w:rFonts w:ascii="Times New Roman" w:hAnsi="Times New Roman" w:cs="Times New Roman"/>
          <w:b/>
          <w:sz w:val="24"/>
          <w:szCs w:val="24"/>
        </w:rPr>
        <w:t>, İMAR MÜDÜRLÜĞÜ</w:t>
      </w:r>
      <w:r w:rsidR="009D4EAE">
        <w:rPr>
          <w:rFonts w:ascii="Times New Roman" w:hAnsi="Times New Roman" w:cs="Times New Roman"/>
          <w:b/>
          <w:sz w:val="24"/>
          <w:szCs w:val="24"/>
        </w:rPr>
        <w:t xml:space="preserve">NDEN ONAYLI AVAN PROJEYE UYGUN, </w:t>
      </w:r>
      <w:r w:rsidR="00512A73" w:rsidRPr="00512A73">
        <w:rPr>
          <w:rFonts w:ascii="Times New Roman" w:hAnsi="Times New Roman" w:cs="Times New Roman"/>
          <w:b/>
          <w:sz w:val="24"/>
          <w:szCs w:val="24"/>
        </w:rPr>
        <w:t>PEYZAJ MİMARININ İMZASI BULUNAN</w:t>
      </w:r>
      <w:r w:rsidR="00AD243C">
        <w:rPr>
          <w:rFonts w:ascii="Times New Roman" w:hAnsi="Times New Roman" w:cs="Times New Roman"/>
          <w:b/>
          <w:sz w:val="24"/>
          <w:szCs w:val="24"/>
        </w:rPr>
        <w:t xml:space="preserve">, KENTE UYUMLU AĞAÇLARI İÇEREN </w:t>
      </w:r>
      <w:r w:rsidR="009D4EAE">
        <w:rPr>
          <w:rFonts w:ascii="Times New Roman" w:hAnsi="Times New Roman" w:cs="Times New Roman"/>
          <w:b/>
          <w:sz w:val="24"/>
          <w:szCs w:val="24"/>
        </w:rPr>
        <w:t>4</w:t>
      </w:r>
      <w:r w:rsidR="00F54291">
        <w:rPr>
          <w:rFonts w:ascii="Times New Roman" w:hAnsi="Times New Roman" w:cs="Times New Roman"/>
          <w:b/>
          <w:sz w:val="24"/>
          <w:szCs w:val="24"/>
        </w:rPr>
        <w:t xml:space="preserve"> NÜSHA RENKLİ</w:t>
      </w:r>
      <w:r w:rsidR="00512A73" w:rsidRPr="00512A73">
        <w:rPr>
          <w:rFonts w:ascii="Times New Roman" w:hAnsi="Times New Roman" w:cs="Times New Roman"/>
          <w:b/>
          <w:sz w:val="24"/>
          <w:szCs w:val="24"/>
        </w:rPr>
        <w:t xml:space="preserve"> PEYZAJ PROJESİ</w:t>
      </w:r>
      <w:r w:rsidR="00F54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2A73" w:rsidRDefault="00512A73" w:rsidP="00512A73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512A7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1048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512A73" w:rsidRPr="00512A73" w:rsidRDefault="00512A73" w:rsidP="00512A73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512A73" w:rsidRPr="002170A0" w:rsidRDefault="00510485" w:rsidP="002170A0">
      <w:pP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       </w:t>
      </w:r>
    </w:p>
    <w:p w:rsidR="00512A73" w:rsidRDefault="00512A73" w:rsidP="00512A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03E" w:rsidRDefault="0023203E" w:rsidP="00512A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03E" w:rsidRDefault="0023203E" w:rsidP="00512A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03E" w:rsidRDefault="0023203E" w:rsidP="00512A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03E" w:rsidRDefault="0023203E" w:rsidP="00512A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03E" w:rsidRDefault="0023203E" w:rsidP="00512A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03E" w:rsidRDefault="0023203E" w:rsidP="00512A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03E" w:rsidRDefault="0023203E" w:rsidP="00232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lastRenderedPageBreak/>
        <w:t>KENTE UYUMLU AĞAÇ LİSTESİ</w:t>
      </w:r>
    </w:p>
    <w:p w:rsidR="0023203E" w:rsidRPr="00512A73" w:rsidRDefault="0023203E" w:rsidP="00512A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369745" cy="4334380"/>
            <wp:effectExtent l="19050" t="0" r="0" b="0"/>
            <wp:docPr id="1" name="Resim 1" descr="C:\Users\gulen.onal\Desktop\gk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en.onal\Desktop\gkh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745" cy="433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388826" cy="2961707"/>
            <wp:effectExtent l="19050" t="0" r="0" b="0"/>
            <wp:docPr id="2" name="Resim 2" descr="C:\Users\gulen.onal\Desktop\jkg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en.onal\Desktop\jkgk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20" cy="296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03E" w:rsidRPr="00512A73" w:rsidSect="00C17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577BD"/>
    <w:multiLevelType w:val="hybridMultilevel"/>
    <w:tmpl w:val="524EF91C"/>
    <w:lvl w:ilvl="0" w:tplc="0EDC77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95E37"/>
    <w:multiLevelType w:val="hybridMultilevel"/>
    <w:tmpl w:val="3D7AEC8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719"/>
    <w:rsid w:val="00191E7D"/>
    <w:rsid w:val="002170A0"/>
    <w:rsid w:val="0023203E"/>
    <w:rsid w:val="0031579C"/>
    <w:rsid w:val="004350C5"/>
    <w:rsid w:val="004457DA"/>
    <w:rsid w:val="00510485"/>
    <w:rsid w:val="00512A73"/>
    <w:rsid w:val="005374FF"/>
    <w:rsid w:val="005C3F02"/>
    <w:rsid w:val="006872D3"/>
    <w:rsid w:val="00746FDC"/>
    <w:rsid w:val="007F404B"/>
    <w:rsid w:val="008148B7"/>
    <w:rsid w:val="00905B18"/>
    <w:rsid w:val="009B4B07"/>
    <w:rsid w:val="009D4EAE"/>
    <w:rsid w:val="00AD243C"/>
    <w:rsid w:val="00AF5DFC"/>
    <w:rsid w:val="00C17978"/>
    <w:rsid w:val="00C86891"/>
    <w:rsid w:val="00CC52E1"/>
    <w:rsid w:val="00D40CA0"/>
    <w:rsid w:val="00D920F8"/>
    <w:rsid w:val="00E25719"/>
    <w:rsid w:val="00E316EC"/>
    <w:rsid w:val="00E33B61"/>
    <w:rsid w:val="00F3227B"/>
    <w:rsid w:val="00F5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571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05B1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remzi.aksoy</dc:creator>
  <cp:lastModifiedBy>gulen.onal</cp:lastModifiedBy>
  <cp:revision>10</cp:revision>
  <cp:lastPrinted>2015-09-09T08:48:00Z</cp:lastPrinted>
  <dcterms:created xsi:type="dcterms:W3CDTF">2015-09-09T09:50:00Z</dcterms:created>
  <dcterms:modified xsi:type="dcterms:W3CDTF">2016-01-11T07:26:00Z</dcterms:modified>
</cp:coreProperties>
</file>